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D082" w14:textId="77777777" w:rsidR="001F4B41" w:rsidRDefault="00023792" w:rsidP="00EE32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Congregation </w:t>
      </w:r>
      <w:r w:rsidR="00630F7E">
        <w:rPr>
          <w:b/>
          <w:bCs/>
          <w:sz w:val="28"/>
          <w:szCs w:val="28"/>
        </w:rPr>
        <w:t>Size Dynamic</w:t>
      </w:r>
    </w:p>
    <w:p w14:paraId="4F71DD66" w14:textId="72B56534" w:rsidR="001865A3" w:rsidRPr="00EE329B" w:rsidRDefault="00A94F9E" w:rsidP="00D047C9">
      <w:pPr>
        <w:jc w:val="center"/>
        <w:rPr>
          <w:b/>
          <w:bCs/>
          <w:sz w:val="28"/>
          <w:szCs w:val="28"/>
        </w:rPr>
      </w:pPr>
      <w:r w:rsidRPr="00EE329B">
        <w:rPr>
          <w:b/>
          <w:bCs/>
          <w:sz w:val="28"/>
          <w:szCs w:val="28"/>
        </w:rPr>
        <w:t>Assessment Tool</w:t>
      </w:r>
    </w:p>
    <w:p w14:paraId="536E7B29" w14:textId="08FBFC08" w:rsidR="005C454B" w:rsidRDefault="005C454B">
      <w:r w:rsidRPr="00691670">
        <w:rPr>
          <w:b/>
          <w:bCs/>
        </w:rPr>
        <w:t xml:space="preserve">Decision Making </w:t>
      </w:r>
      <w:proofErr w:type="gramStart"/>
      <w:r w:rsidRPr="00691670">
        <w:rPr>
          <w:b/>
          <w:bCs/>
        </w:rPr>
        <w:t>Process</w:t>
      </w:r>
      <w:r w:rsidR="00260503">
        <w:t xml:space="preserve">  (</w:t>
      </w:r>
      <w:proofErr w:type="gramEnd"/>
      <w:r w:rsidR="00260503">
        <w:t>Check all that apply</w:t>
      </w:r>
      <w:r w:rsidR="00803AF5">
        <w:t xml:space="preserve">.  Note unchecked boxes and </w:t>
      </w:r>
      <w:r w:rsidR="006D2941">
        <w:t>consider appropriate corrective measures.</w:t>
      </w:r>
      <w:r w:rsidR="00260503">
        <w:t>)</w:t>
      </w:r>
    </w:p>
    <w:p w14:paraId="50873506" w14:textId="39F03E2D" w:rsidR="000C3A15" w:rsidRDefault="006C36CF" w:rsidP="000C3A15">
      <w:pPr>
        <w:pStyle w:val="ListParagraph"/>
        <w:numPr>
          <w:ilvl w:val="0"/>
          <w:numId w:val="10"/>
        </w:numPr>
      </w:pPr>
      <w:r>
        <w:t>R</w:t>
      </w:r>
      <w:r w:rsidR="00260503">
        <w:t>oles and responsibilities</w:t>
      </w:r>
      <w:r w:rsidR="00A22E16">
        <w:t xml:space="preserve"> are clearly defined</w:t>
      </w:r>
    </w:p>
    <w:p w14:paraId="3E42ED1D" w14:textId="498B46D7" w:rsidR="00171795" w:rsidRDefault="006C36CF" w:rsidP="000C3A15">
      <w:pPr>
        <w:pStyle w:val="ListParagraph"/>
        <w:numPr>
          <w:ilvl w:val="0"/>
          <w:numId w:val="10"/>
        </w:numPr>
      </w:pPr>
      <w:r>
        <w:t>The g</w:t>
      </w:r>
      <w:r w:rsidR="00171795">
        <w:t xml:space="preserve">roup has </w:t>
      </w:r>
      <w:r>
        <w:t xml:space="preserve">the </w:t>
      </w:r>
      <w:r w:rsidR="00171795">
        <w:t xml:space="preserve">capacity to </w:t>
      </w:r>
      <w:r w:rsidR="00862CD5">
        <w:t>fill assigned</w:t>
      </w:r>
      <w:r w:rsidR="00445105">
        <w:t xml:space="preserve"> roles</w:t>
      </w:r>
    </w:p>
    <w:p w14:paraId="2EB1267D" w14:textId="088DA02F" w:rsidR="00260503" w:rsidRDefault="006C6300" w:rsidP="000C3A15">
      <w:pPr>
        <w:pStyle w:val="ListParagraph"/>
        <w:numPr>
          <w:ilvl w:val="0"/>
          <w:numId w:val="10"/>
        </w:numPr>
      </w:pPr>
      <w:r>
        <w:t>Key operational d</w:t>
      </w:r>
      <w:r w:rsidR="00A42B81">
        <w:t xml:space="preserve">ecisions </w:t>
      </w:r>
      <w:r w:rsidR="00BB320A">
        <w:t>can be</w:t>
      </w:r>
      <w:r w:rsidR="00A42B81">
        <w:t xml:space="preserve"> </w:t>
      </w:r>
      <w:r>
        <w:t>made within 30 days</w:t>
      </w:r>
    </w:p>
    <w:p w14:paraId="3A77A17F" w14:textId="0F52AB24" w:rsidR="00BB320A" w:rsidRDefault="00BB320A" w:rsidP="000C3A15">
      <w:pPr>
        <w:pStyle w:val="ListParagraph"/>
        <w:numPr>
          <w:ilvl w:val="0"/>
          <w:numId w:val="10"/>
        </w:numPr>
      </w:pPr>
      <w:r>
        <w:t>Reporting</w:t>
      </w:r>
      <w:r w:rsidR="00197D19">
        <w:t xml:space="preserve"> and </w:t>
      </w:r>
      <w:r w:rsidR="00191CCA">
        <w:t xml:space="preserve">communication with parallel and oversight groups </w:t>
      </w:r>
      <w:r w:rsidR="00197D19">
        <w:t>are</w:t>
      </w:r>
      <w:r w:rsidR="007008B6">
        <w:t xml:space="preserve"> </w:t>
      </w:r>
      <w:r w:rsidR="00285958">
        <w:t>consistent and transparent</w:t>
      </w:r>
    </w:p>
    <w:p w14:paraId="3F1245C3" w14:textId="43D16723" w:rsidR="00E019EE" w:rsidRPr="00691670" w:rsidRDefault="00F0778E">
      <w:pPr>
        <w:rPr>
          <w:b/>
          <w:bCs/>
        </w:rPr>
      </w:pPr>
      <w:r w:rsidRPr="00691670">
        <w:rPr>
          <w:b/>
          <w:bCs/>
        </w:rPr>
        <w:t>Ministry Planning</w:t>
      </w:r>
    </w:p>
    <w:p w14:paraId="7FBFBD90" w14:textId="558AF31C" w:rsidR="00805CCC" w:rsidRDefault="00666916" w:rsidP="00805CCC">
      <w:pPr>
        <w:pStyle w:val="ListParagraph"/>
        <w:numPr>
          <w:ilvl w:val="0"/>
          <w:numId w:val="11"/>
        </w:numPr>
      </w:pPr>
      <w:r>
        <w:t xml:space="preserve">A </w:t>
      </w:r>
      <w:r w:rsidR="00197D19">
        <w:t>clear</w:t>
      </w:r>
      <w:r>
        <w:t xml:space="preserve"> vision of </w:t>
      </w:r>
      <w:r w:rsidR="005C4BA6">
        <w:t xml:space="preserve">the </w:t>
      </w:r>
      <w:r>
        <w:t>congregation</w:t>
      </w:r>
      <w:r w:rsidR="005C4BA6">
        <w:t>’s</w:t>
      </w:r>
      <w:r>
        <w:t xml:space="preserve"> </w:t>
      </w:r>
      <w:r w:rsidR="00450BBA">
        <w:t xml:space="preserve">gospel </w:t>
      </w:r>
      <w:r>
        <w:t>ministry</w:t>
      </w:r>
      <w:r w:rsidR="00450BBA">
        <w:t xml:space="preserve"> and ministry goals</w:t>
      </w:r>
      <w:r>
        <w:t xml:space="preserve"> </w:t>
      </w:r>
      <w:r w:rsidR="00CB2355">
        <w:t>are in place</w:t>
      </w:r>
    </w:p>
    <w:p w14:paraId="520F8DE4" w14:textId="382E4F06" w:rsidR="00450BBA" w:rsidRDefault="00CB2355" w:rsidP="00805CCC">
      <w:pPr>
        <w:pStyle w:val="ListParagraph"/>
        <w:numPr>
          <w:ilvl w:val="0"/>
          <w:numId w:val="11"/>
        </w:numPr>
      </w:pPr>
      <w:r>
        <w:t>O</w:t>
      </w:r>
      <w:r w:rsidR="006A2FF2">
        <w:t>versight and management group</w:t>
      </w:r>
      <w:r>
        <w:t>s</w:t>
      </w:r>
      <w:r w:rsidR="006A2FF2">
        <w:t xml:space="preserve"> </w:t>
      </w:r>
      <w:proofErr w:type="gramStart"/>
      <w:r w:rsidR="00143411">
        <w:t>is</w:t>
      </w:r>
      <w:proofErr w:type="gramEnd"/>
      <w:r w:rsidR="00143411">
        <w:t xml:space="preserve"> aligned with</w:t>
      </w:r>
      <w:r w:rsidR="00B1595C">
        <w:t>—</w:t>
      </w:r>
      <w:r w:rsidR="00143411">
        <w:t xml:space="preserve">and </w:t>
      </w:r>
      <w:r w:rsidR="00175E29">
        <w:t>held accountable to</w:t>
      </w:r>
      <w:r w:rsidR="00B1595C">
        <w:t>—</w:t>
      </w:r>
      <w:r w:rsidR="0040555C">
        <w:t xml:space="preserve">their </w:t>
      </w:r>
      <w:r w:rsidR="007E5D8D">
        <w:t>portion</w:t>
      </w:r>
      <w:r w:rsidR="00B1595C">
        <w:t>s</w:t>
      </w:r>
      <w:r w:rsidR="007E5D8D">
        <w:t xml:space="preserve"> of the ministry plan</w:t>
      </w:r>
    </w:p>
    <w:p w14:paraId="19C43379" w14:textId="6FDB31A0" w:rsidR="0095183B" w:rsidRDefault="002539BD" w:rsidP="00805CCC">
      <w:pPr>
        <w:pStyle w:val="ListParagraph"/>
        <w:numPr>
          <w:ilvl w:val="0"/>
          <w:numId w:val="11"/>
        </w:numPr>
      </w:pPr>
      <w:proofErr w:type="gramStart"/>
      <w:r>
        <w:t>Oversight and</w:t>
      </w:r>
      <w:proofErr w:type="gramEnd"/>
      <w:r>
        <w:t xml:space="preserve"> management groups </w:t>
      </w:r>
      <w:r w:rsidR="00E133C2">
        <w:t>can</w:t>
      </w:r>
      <w:r>
        <w:t xml:space="preserve"> make </w:t>
      </w:r>
      <w:r w:rsidR="006E1BAF">
        <w:t>ministry plan adjustments as needed in a timely manner.</w:t>
      </w:r>
    </w:p>
    <w:p w14:paraId="76BA0DFF" w14:textId="29CA068F" w:rsidR="00F0778E" w:rsidRPr="00691670" w:rsidRDefault="00F01D85">
      <w:pPr>
        <w:rPr>
          <w:b/>
          <w:bCs/>
        </w:rPr>
      </w:pPr>
      <w:r w:rsidRPr="00691670">
        <w:rPr>
          <w:b/>
          <w:bCs/>
        </w:rPr>
        <w:t>Congregation Mindset</w:t>
      </w:r>
    </w:p>
    <w:p w14:paraId="7BBFE8DD" w14:textId="3FD1D9B0" w:rsidR="00F01D85" w:rsidRDefault="008D7682" w:rsidP="00BC675C">
      <w:pPr>
        <w:pStyle w:val="ListParagraph"/>
        <w:numPr>
          <w:ilvl w:val="0"/>
          <w:numId w:val="12"/>
        </w:numPr>
      </w:pPr>
      <w:r>
        <w:t xml:space="preserve">Members </w:t>
      </w:r>
      <w:r w:rsidR="001810E8">
        <w:t xml:space="preserve">are accustomed to providing input on both </w:t>
      </w:r>
      <w:r w:rsidR="00633E01">
        <w:t>major</w:t>
      </w:r>
      <w:r w:rsidR="001810E8">
        <w:t xml:space="preserve"> and </w:t>
      </w:r>
      <w:r w:rsidR="00633E01">
        <w:t>minor</w:t>
      </w:r>
      <w:r w:rsidR="00E273BC">
        <w:t xml:space="preserve"> ministry decisions.</w:t>
      </w:r>
    </w:p>
    <w:p w14:paraId="0F767A0A" w14:textId="128ECDE6" w:rsidR="00E273BC" w:rsidRDefault="002A6A6A" w:rsidP="00BC675C">
      <w:pPr>
        <w:pStyle w:val="ListParagraph"/>
        <w:numPr>
          <w:ilvl w:val="0"/>
          <w:numId w:val="12"/>
        </w:numPr>
      </w:pPr>
      <w:r>
        <w:t xml:space="preserve">Members </w:t>
      </w:r>
      <w:r w:rsidR="00381C29">
        <w:t xml:space="preserve">expect to have input opportunities </w:t>
      </w:r>
      <w:r w:rsidR="0028401C">
        <w:t xml:space="preserve">on major </w:t>
      </w:r>
      <w:r w:rsidR="00BB4B14">
        <w:t xml:space="preserve">ministry decisions but trust oversight groups </w:t>
      </w:r>
      <w:r w:rsidR="0024687D">
        <w:t xml:space="preserve">to make </w:t>
      </w:r>
      <w:r w:rsidR="0028401C">
        <w:t>routine</w:t>
      </w:r>
      <w:r w:rsidR="0024687D">
        <w:t xml:space="preserve"> </w:t>
      </w:r>
      <w:r w:rsidR="00EB3694">
        <w:t xml:space="preserve">ministry decisions </w:t>
      </w:r>
      <w:r w:rsidR="00C90548">
        <w:t>with</w:t>
      </w:r>
      <w:r w:rsidR="00B94A21">
        <w:t xml:space="preserve"> transparent reporting.</w:t>
      </w:r>
    </w:p>
    <w:p w14:paraId="0782FFED" w14:textId="7FBA9730" w:rsidR="00B04AC0" w:rsidRDefault="00BA50CB" w:rsidP="00B04AC0">
      <w:pPr>
        <w:pStyle w:val="ListParagraph"/>
        <w:numPr>
          <w:ilvl w:val="0"/>
          <w:numId w:val="12"/>
        </w:numPr>
      </w:pPr>
      <w:r>
        <w:t xml:space="preserve">Members </w:t>
      </w:r>
      <w:r w:rsidR="00C90548">
        <w:t>fully</w:t>
      </w:r>
      <w:r>
        <w:t xml:space="preserve"> trust the </w:t>
      </w:r>
      <w:r w:rsidR="00564DB2">
        <w:t xml:space="preserve">ministry oversight groups to make decisions without </w:t>
      </w:r>
      <w:r w:rsidR="002551CB">
        <w:t>requiring</w:t>
      </w:r>
      <w:r w:rsidR="00564DB2">
        <w:t xml:space="preserve"> member input.</w:t>
      </w:r>
    </w:p>
    <w:p w14:paraId="07ACE5FA" w14:textId="7F7FEF0B" w:rsidR="00B04AC0" w:rsidRDefault="00B04AC0" w:rsidP="00B04AC0">
      <w:r w:rsidRPr="00691670">
        <w:rPr>
          <w:b/>
          <w:bCs/>
        </w:rPr>
        <w:t>Communication</w:t>
      </w:r>
      <w:r w:rsidR="005D60AF">
        <w:t xml:space="preserve"> (Check all that apply)</w:t>
      </w:r>
    </w:p>
    <w:p w14:paraId="55D54072" w14:textId="6A6EFFA7" w:rsidR="00B04AC0" w:rsidRDefault="002E2047" w:rsidP="001C6ACA">
      <w:pPr>
        <w:pStyle w:val="ListParagraph"/>
        <w:numPr>
          <w:ilvl w:val="0"/>
          <w:numId w:val="13"/>
        </w:numPr>
      </w:pPr>
      <w:r>
        <w:t>Communication occurs</w:t>
      </w:r>
      <w:r w:rsidR="001C6ACA">
        <w:t xml:space="preserve"> </w:t>
      </w:r>
      <w:r>
        <w:t xml:space="preserve">through </w:t>
      </w:r>
      <w:r w:rsidR="001C6ACA">
        <w:t xml:space="preserve">printed </w:t>
      </w:r>
      <w:r w:rsidR="000F366D">
        <w:t>m</w:t>
      </w:r>
      <w:r>
        <w:t>aterial</w:t>
      </w:r>
      <w:r w:rsidR="000F366D">
        <w:t xml:space="preserve"> </w:t>
      </w:r>
      <w:r w:rsidR="001C6ACA">
        <w:t>(</w:t>
      </w:r>
      <w:r>
        <w:t>p</w:t>
      </w:r>
      <w:r w:rsidR="001A48CA">
        <w:t>h</w:t>
      </w:r>
      <w:r>
        <w:t>ysical</w:t>
      </w:r>
      <w:r w:rsidR="000F366D">
        <w:t xml:space="preserve"> </w:t>
      </w:r>
      <w:r w:rsidR="001A48CA">
        <w:t>or</w:t>
      </w:r>
      <w:r w:rsidR="000F366D">
        <w:t xml:space="preserve"> digital)</w:t>
      </w:r>
    </w:p>
    <w:p w14:paraId="1C858231" w14:textId="3FBBC0A0" w:rsidR="000F366D" w:rsidRDefault="001A48CA" w:rsidP="001C6ACA">
      <w:pPr>
        <w:pStyle w:val="ListParagraph"/>
        <w:numPr>
          <w:ilvl w:val="0"/>
          <w:numId w:val="13"/>
        </w:numPr>
      </w:pPr>
      <w:r>
        <w:t>Communication occurs</w:t>
      </w:r>
      <w:r w:rsidR="000F366D">
        <w:t xml:space="preserve"> </w:t>
      </w:r>
      <w:r w:rsidR="0079201F">
        <w:t>verbal announcement</w:t>
      </w:r>
      <w:r w:rsidR="0027543E">
        <w:t>s</w:t>
      </w:r>
      <w:r w:rsidR="0005118F">
        <w:t xml:space="preserve"> </w:t>
      </w:r>
      <w:r w:rsidR="0079201F">
        <w:t xml:space="preserve">after worship or at </w:t>
      </w:r>
      <w:proofErr w:type="gramStart"/>
      <w:r w:rsidR="0079201F">
        <w:t>voters</w:t>
      </w:r>
      <w:proofErr w:type="gramEnd"/>
      <w:r w:rsidR="0079201F">
        <w:t xml:space="preserve"> meetings</w:t>
      </w:r>
    </w:p>
    <w:p w14:paraId="3ADD28AA" w14:textId="7BF36529" w:rsidR="0079201F" w:rsidRDefault="0005118F" w:rsidP="001C6ACA">
      <w:pPr>
        <w:pStyle w:val="ListParagraph"/>
        <w:numPr>
          <w:ilvl w:val="0"/>
          <w:numId w:val="13"/>
        </w:numPr>
      </w:pPr>
      <w:r>
        <w:t>Communication occurs through</w:t>
      </w:r>
      <w:r w:rsidR="0027543E">
        <w:t xml:space="preserve"> </w:t>
      </w:r>
      <w:r w:rsidR="00825D6A">
        <w:t xml:space="preserve">recorded videos </w:t>
      </w:r>
      <w:r w:rsidR="00A97202">
        <w:t>sent electronically</w:t>
      </w:r>
      <w:r w:rsidR="00825D6A">
        <w:t xml:space="preserve"> to members</w:t>
      </w:r>
    </w:p>
    <w:p w14:paraId="23135478" w14:textId="77777777" w:rsidR="00D047C9" w:rsidRDefault="00D047C9" w:rsidP="00D047C9">
      <w:pPr>
        <w:pBdr>
          <w:bottom w:val="single" w:sz="4" w:space="1" w:color="auto"/>
        </w:pBdr>
        <w:rPr>
          <w:b/>
          <w:bCs/>
          <w:u w:val="single"/>
        </w:rPr>
      </w:pPr>
    </w:p>
    <w:p w14:paraId="68EEC004" w14:textId="3447018D" w:rsidR="00183A87" w:rsidRPr="00D047C9" w:rsidRDefault="00D047C9">
      <w:pPr>
        <w:rPr>
          <w:b/>
          <w:bCs/>
          <w:u w:val="single"/>
        </w:rPr>
      </w:pPr>
      <w:r w:rsidRPr="00D047C9">
        <w:rPr>
          <w:b/>
          <w:bCs/>
          <w:u w:val="single"/>
        </w:rPr>
        <w:t>Resources</w:t>
      </w:r>
    </w:p>
    <w:p w14:paraId="5F289081" w14:textId="77777777" w:rsidR="00D047C9" w:rsidRDefault="00183A87">
      <w:hyperlink r:id="rId6" w:history="1">
        <w:r w:rsidRPr="00183A87">
          <w:rPr>
            <w:rStyle w:val="Hyperlink"/>
          </w:rPr>
          <w:t>Leadership and Church Size Dynamics: How Strategy Changes with Growth — Redeemer City to City</w:t>
        </w:r>
      </w:hyperlink>
      <w:r>
        <w:t xml:space="preserve"> </w:t>
      </w:r>
      <w:r w:rsidRPr="00183A87">
        <w:t xml:space="preserve"> (Tim Keller)</w:t>
      </w:r>
    </w:p>
    <w:p w14:paraId="31516E91" w14:textId="5E84B55F" w:rsidR="00D047C9" w:rsidRPr="00D047C9" w:rsidRDefault="00D047C9" w:rsidP="00D047C9">
      <w:r w:rsidRPr="00D047C9">
        <w:t>“One Size Doesn’t Fit All”</w:t>
      </w:r>
      <w:r>
        <w:t xml:space="preserve"> ~ </w:t>
      </w:r>
      <w:r w:rsidRPr="00D047C9">
        <w:t>by Gary L. McIntosh</w:t>
      </w:r>
    </w:p>
    <w:p w14:paraId="6BAEC0EA" w14:textId="268533FF" w:rsidR="00F74ECA" w:rsidRDefault="00F74ECA">
      <w:r>
        <w:br w:type="page"/>
      </w:r>
    </w:p>
    <w:p w14:paraId="26408E40" w14:textId="77777777" w:rsidR="00F74ECA" w:rsidRDefault="00F74ECA" w:rsidP="00F74ECA">
      <w:pPr>
        <w:pStyle w:val="Heading1"/>
        <w:jc w:val="center"/>
      </w:pPr>
      <w:r>
        <w:lastRenderedPageBreak/>
        <w:t>Church Size Transition Guide</w:t>
      </w:r>
    </w:p>
    <w:p w14:paraId="159DF269" w14:textId="77777777" w:rsidR="00F74ECA" w:rsidRDefault="00F74ECA" w:rsidP="00F74ECA">
      <w:pPr>
        <w:pStyle w:val="Heading2"/>
      </w:pPr>
      <w:r>
        <w:t>Small Churches (15–200)</w:t>
      </w:r>
    </w:p>
    <w:p w14:paraId="676972B8" w14:textId="75FC5DA4" w:rsidR="00F74ECA" w:rsidRDefault="002D344A" w:rsidP="00F74ECA">
      <w:r>
        <w:t>Focus on s</w:t>
      </w:r>
      <w:r w:rsidR="00F74ECA">
        <w:t>trengthen</w:t>
      </w:r>
      <w:r>
        <w:t>ing</w:t>
      </w:r>
      <w:r w:rsidR="00F74ECA">
        <w:t xml:space="preserve"> structure without losing relational culture. First 90 days: clarify mission, build assimilation, map key families. Months 4-9: launch new ministry, add light structure, broaden leadership. Year-end: improved engagement, ready for next stage.</w:t>
      </w:r>
    </w:p>
    <w:p w14:paraId="3FA754FE" w14:textId="77777777" w:rsidR="00866951" w:rsidRDefault="00866951" w:rsidP="00F74ECA"/>
    <w:p w14:paraId="5362EF1C" w14:textId="77777777" w:rsidR="00F74ECA" w:rsidRDefault="00F74ECA" w:rsidP="00F74ECA">
      <w:pPr>
        <w:pStyle w:val="Heading2"/>
      </w:pPr>
      <w:r>
        <w:t>Medium Churches (201–400)</w:t>
      </w:r>
    </w:p>
    <w:p w14:paraId="157BDF17" w14:textId="72FF3929" w:rsidR="00F74ECA" w:rsidRDefault="00F74ECA" w:rsidP="00F74ECA">
      <w:r>
        <w:t>Shift to</w:t>
      </w:r>
      <w:r w:rsidR="004B0AE8">
        <w:t>ward</w:t>
      </w:r>
      <w:r>
        <w:t xml:space="preserve"> programmatic systems. First 90 days: evaluate ministries, establish leadership </w:t>
      </w:r>
      <w:proofErr w:type="gramStart"/>
      <w:r>
        <w:t>structure</w:t>
      </w:r>
      <w:proofErr w:type="gramEnd"/>
      <w:r>
        <w:t>, reduce bottlenecks. Months 4-9: strengthen systems, grow mid-level leaders, refine identity. Year-end: smoother operations, empowered leaders.</w:t>
      </w:r>
    </w:p>
    <w:p w14:paraId="3B019C96" w14:textId="77777777" w:rsidR="00866951" w:rsidRDefault="00866951" w:rsidP="00F74ECA"/>
    <w:p w14:paraId="4C2A27A2" w14:textId="77777777" w:rsidR="00F74ECA" w:rsidRDefault="00F74ECA" w:rsidP="00F74ECA">
      <w:pPr>
        <w:pStyle w:val="Heading2"/>
      </w:pPr>
      <w:r>
        <w:t>Large Churches (401+)</w:t>
      </w:r>
    </w:p>
    <w:p w14:paraId="083F4720" w14:textId="3C187C4C" w:rsidR="00F74ECA" w:rsidRDefault="00F74ECA" w:rsidP="00F74ECA">
      <w:r>
        <w:t>Move to</w:t>
      </w:r>
      <w:r w:rsidR="00F47933">
        <w:t>ward</w:t>
      </w:r>
      <w:r>
        <w:t xml:space="preserve"> staff-led, vision-driven systems. First 90 days: clarify vision, audit complexity, assign oversight. Months 4-9: strengthen communication, expand small groups, plan multi-service structure. Year-end: streamlined ministries and communication.</w:t>
      </w:r>
    </w:p>
    <w:p w14:paraId="1DB9CFD9" w14:textId="77777777" w:rsidR="00866951" w:rsidRDefault="00866951" w:rsidP="00F74ECA"/>
    <w:p w14:paraId="7E983EDC" w14:textId="77777777" w:rsidR="00F74ECA" w:rsidRDefault="00F74ECA" w:rsidP="00F74ECA">
      <w:pPr>
        <w:pStyle w:val="Heading2"/>
      </w:pPr>
      <w:r>
        <w:t>Universal 6-Step Framework</w:t>
      </w:r>
    </w:p>
    <w:p w14:paraId="31B06C84" w14:textId="77777777" w:rsidR="00F74ECA" w:rsidRDefault="00F74ECA" w:rsidP="00F74ECA">
      <w:r>
        <w:t>Assess, Align, Assign, Act, Adjust, Advance.</w:t>
      </w:r>
    </w:p>
    <w:p w14:paraId="06272199" w14:textId="77777777" w:rsidR="00F74ECA" w:rsidRDefault="00F74ECA" w:rsidP="00F74ECA"/>
    <w:p w14:paraId="70039C30" w14:textId="558BC42A" w:rsidR="00B750D7" w:rsidRDefault="00B750D7" w:rsidP="00C24059">
      <w:pPr>
        <w:jc w:val="center"/>
      </w:pPr>
      <w:r w:rsidRPr="00D035AE">
        <w:rPr>
          <w:noProof/>
        </w:rPr>
        <w:drawing>
          <wp:inline distT="0" distB="0" distL="0" distR="0" wp14:anchorId="6DF15A4B" wp14:editId="1FC393B7">
            <wp:extent cx="3346450" cy="3175028"/>
            <wp:effectExtent l="0" t="0" r="6350" b="6350"/>
            <wp:docPr id="1280159454" name="Picture 1" descr="A diagram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59454" name="Picture 1" descr="A diagram of a churc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930" cy="31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50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003A1"/>
    <w:multiLevelType w:val="hybridMultilevel"/>
    <w:tmpl w:val="F0AA4C70"/>
    <w:lvl w:ilvl="0" w:tplc="C7D0F4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F375B"/>
    <w:multiLevelType w:val="hybridMultilevel"/>
    <w:tmpl w:val="96D0181C"/>
    <w:lvl w:ilvl="0" w:tplc="C7D0F4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11477"/>
    <w:multiLevelType w:val="hybridMultilevel"/>
    <w:tmpl w:val="B5C264B2"/>
    <w:lvl w:ilvl="0" w:tplc="C7D0F4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F20F8"/>
    <w:multiLevelType w:val="hybridMultilevel"/>
    <w:tmpl w:val="F1D62F7E"/>
    <w:lvl w:ilvl="0" w:tplc="C7D0F4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1767">
    <w:abstractNumId w:val="8"/>
  </w:num>
  <w:num w:numId="2" w16cid:durableId="17895850">
    <w:abstractNumId w:val="6"/>
  </w:num>
  <w:num w:numId="3" w16cid:durableId="921795020">
    <w:abstractNumId w:val="5"/>
  </w:num>
  <w:num w:numId="4" w16cid:durableId="781922412">
    <w:abstractNumId w:val="4"/>
  </w:num>
  <w:num w:numId="5" w16cid:durableId="1782532282">
    <w:abstractNumId w:val="7"/>
  </w:num>
  <w:num w:numId="6" w16cid:durableId="1134105000">
    <w:abstractNumId w:val="3"/>
  </w:num>
  <w:num w:numId="7" w16cid:durableId="1349911405">
    <w:abstractNumId w:val="2"/>
  </w:num>
  <w:num w:numId="8" w16cid:durableId="1436945606">
    <w:abstractNumId w:val="1"/>
  </w:num>
  <w:num w:numId="9" w16cid:durableId="463082992">
    <w:abstractNumId w:val="0"/>
  </w:num>
  <w:num w:numId="10" w16cid:durableId="501312879">
    <w:abstractNumId w:val="10"/>
  </w:num>
  <w:num w:numId="11" w16cid:durableId="1916237778">
    <w:abstractNumId w:val="9"/>
  </w:num>
  <w:num w:numId="12" w16cid:durableId="1162116403">
    <w:abstractNumId w:val="11"/>
  </w:num>
  <w:num w:numId="13" w16cid:durableId="6843316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792"/>
    <w:rsid w:val="00034616"/>
    <w:rsid w:val="0005118F"/>
    <w:rsid w:val="0006063C"/>
    <w:rsid w:val="000C3A15"/>
    <w:rsid w:val="000F366D"/>
    <w:rsid w:val="00137E8A"/>
    <w:rsid w:val="00143411"/>
    <w:rsid w:val="0015074B"/>
    <w:rsid w:val="00160B10"/>
    <w:rsid w:val="00171795"/>
    <w:rsid w:val="00175E29"/>
    <w:rsid w:val="001810E8"/>
    <w:rsid w:val="00183A87"/>
    <w:rsid w:val="001865A3"/>
    <w:rsid w:val="00191CCA"/>
    <w:rsid w:val="00197D19"/>
    <w:rsid w:val="001A48CA"/>
    <w:rsid w:val="001C6ACA"/>
    <w:rsid w:val="001F4B41"/>
    <w:rsid w:val="0024687D"/>
    <w:rsid w:val="002539BD"/>
    <w:rsid w:val="002551CB"/>
    <w:rsid w:val="00260503"/>
    <w:rsid w:val="0027543E"/>
    <w:rsid w:val="0028401C"/>
    <w:rsid w:val="00285958"/>
    <w:rsid w:val="0029639D"/>
    <w:rsid w:val="002A6A6A"/>
    <w:rsid w:val="002D344A"/>
    <w:rsid w:val="002E2047"/>
    <w:rsid w:val="00326F90"/>
    <w:rsid w:val="00381C29"/>
    <w:rsid w:val="003B3105"/>
    <w:rsid w:val="003F4FE2"/>
    <w:rsid w:val="0040555C"/>
    <w:rsid w:val="00445105"/>
    <w:rsid w:val="00450BBA"/>
    <w:rsid w:val="004B0AE8"/>
    <w:rsid w:val="004E327C"/>
    <w:rsid w:val="00551519"/>
    <w:rsid w:val="00564DB2"/>
    <w:rsid w:val="005B000D"/>
    <w:rsid w:val="005C454B"/>
    <w:rsid w:val="005C4BA6"/>
    <w:rsid w:val="005D60AF"/>
    <w:rsid w:val="00630F7E"/>
    <w:rsid w:val="00633E01"/>
    <w:rsid w:val="00666916"/>
    <w:rsid w:val="00691670"/>
    <w:rsid w:val="006A2FF2"/>
    <w:rsid w:val="006C36CF"/>
    <w:rsid w:val="006C6300"/>
    <w:rsid w:val="006D2941"/>
    <w:rsid w:val="006E1BAF"/>
    <w:rsid w:val="007008B6"/>
    <w:rsid w:val="00713E4F"/>
    <w:rsid w:val="007666CD"/>
    <w:rsid w:val="0079201F"/>
    <w:rsid w:val="007E5D8D"/>
    <w:rsid w:val="00803AF5"/>
    <w:rsid w:val="00805CCC"/>
    <w:rsid w:val="00825D6A"/>
    <w:rsid w:val="00862CD5"/>
    <w:rsid w:val="00866951"/>
    <w:rsid w:val="008D7682"/>
    <w:rsid w:val="0095183B"/>
    <w:rsid w:val="009923C5"/>
    <w:rsid w:val="00A22E16"/>
    <w:rsid w:val="00A42B81"/>
    <w:rsid w:val="00A94F9E"/>
    <w:rsid w:val="00A97202"/>
    <w:rsid w:val="00AA1D8D"/>
    <w:rsid w:val="00B04AC0"/>
    <w:rsid w:val="00B1595C"/>
    <w:rsid w:val="00B47730"/>
    <w:rsid w:val="00B750D7"/>
    <w:rsid w:val="00B75FB7"/>
    <w:rsid w:val="00B94A21"/>
    <w:rsid w:val="00BA50CB"/>
    <w:rsid w:val="00BB2BBE"/>
    <w:rsid w:val="00BB320A"/>
    <w:rsid w:val="00BB4B14"/>
    <w:rsid w:val="00BC675C"/>
    <w:rsid w:val="00C24059"/>
    <w:rsid w:val="00C6218B"/>
    <w:rsid w:val="00C85DC7"/>
    <w:rsid w:val="00C90548"/>
    <w:rsid w:val="00CB0664"/>
    <w:rsid w:val="00CB2355"/>
    <w:rsid w:val="00D047C9"/>
    <w:rsid w:val="00E019EE"/>
    <w:rsid w:val="00E133C2"/>
    <w:rsid w:val="00E273BC"/>
    <w:rsid w:val="00EB3694"/>
    <w:rsid w:val="00EE329B"/>
    <w:rsid w:val="00F01D85"/>
    <w:rsid w:val="00F0778E"/>
    <w:rsid w:val="00F47933"/>
    <w:rsid w:val="00F5391F"/>
    <w:rsid w:val="00F74ECA"/>
    <w:rsid w:val="00FA50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7B675"/>
  <w14:defaultImageDpi w14:val="300"/>
  <w15:docId w15:val="{B877C657-7E0D-4F32-B92A-D377AD1E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83A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deemercitytocity.com/articles-stories/leadership-and-church-size-dynamics-how-strategy-changes-with-grow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343</Words>
  <Characters>2126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Dennis C. Klatt</cp:lastModifiedBy>
  <cp:revision>92</cp:revision>
  <dcterms:created xsi:type="dcterms:W3CDTF">2026-01-07T19:12:00Z</dcterms:created>
  <dcterms:modified xsi:type="dcterms:W3CDTF">2026-01-21T03:15:00Z</dcterms:modified>
  <cp:category/>
</cp:coreProperties>
</file>